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136600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195/XXXV</w:t>
      </w:r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556017">
        <w:rPr>
          <w:b/>
          <w:bCs/>
          <w:sz w:val="28"/>
          <w:szCs w:val="28"/>
        </w:rPr>
        <w:t>21 luty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556017">
        <w:rPr>
          <w:b/>
        </w:rPr>
        <w:t xml:space="preserve">                      212 784,43</w:t>
      </w:r>
      <w:r w:rsidR="008837FB">
        <w:rPr>
          <w:b/>
        </w:rPr>
        <w:t xml:space="preserve"> zł</w:t>
      </w:r>
    </w:p>
    <w:p w:rsidR="00D12D4F" w:rsidRDefault="00D12D4F" w:rsidP="000322CA">
      <w:pPr>
        <w:spacing w:line="360" w:lineRule="auto"/>
        <w:rPr>
          <w:b/>
        </w:rPr>
      </w:pPr>
      <w:r>
        <w:rPr>
          <w:b/>
        </w:rPr>
        <w:t xml:space="preserve">    Zmniejsza się dochody budżetu o kwotę                                                                    51 862,00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D12D4F">
        <w:rPr>
          <w:b/>
        </w:rPr>
        <w:t xml:space="preserve">           13 712 087,74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DE1C5D">
        <w:t xml:space="preserve">zwiększa się o kwotę  </w:t>
      </w:r>
      <w:r w:rsidR="00D12D4F">
        <w:t>83 431,00</w:t>
      </w:r>
      <w:r w:rsidR="000322CA" w:rsidRPr="008D2030">
        <w:rPr>
          <w:color w:val="FF0000"/>
        </w:rPr>
        <w:t xml:space="preserve"> </w:t>
      </w:r>
      <w:r w:rsidR="000322CA">
        <w:t xml:space="preserve">zł tj. </w:t>
      </w:r>
      <w:r>
        <w:t>do k</w:t>
      </w:r>
      <w:r w:rsidR="00D240DF">
        <w:t>w</w:t>
      </w:r>
      <w:r w:rsidR="002C6931">
        <w:t>ot</w:t>
      </w:r>
      <w:r w:rsidR="00284CC5">
        <w:t xml:space="preserve">y              </w:t>
      </w:r>
      <w:r w:rsidR="00DE1C5D">
        <w:t xml:space="preserve">   </w:t>
      </w:r>
      <w:r w:rsidR="0081647B">
        <w:t xml:space="preserve">   </w:t>
      </w:r>
      <w:r w:rsidR="00DE1C5D">
        <w:t xml:space="preserve">   </w:t>
      </w:r>
      <w:r w:rsidR="00D12D4F">
        <w:t xml:space="preserve">   </w:t>
      </w:r>
      <w:r w:rsidR="00DE1C5D">
        <w:t xml:space="preserve"> </w:t>
      </w:r>
      <w:r w:rsidR="00D12D4F">
        <w:t>12 280 392,74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DE1C5D">
        <w:t xml:space="preserve"> zwiększa się o kwotę </w:t>
      </w:r>
      <w:r w:rsidR="00556017">
        <w:t>77 491,43</w:t>
      </w:r>
      <w:r w:rsidR="00527A24" w:rsidRPr="008D2030">
        <w:rPr>
          <w:color w:val="FF0000"/>
        </w:rPr>
        <w:t xml:space="preserve"> </w:t>
      </w:r>
      <w:r w:rsidR="00527A24">
        <w:t xml:space="preserve">zł tj. do kwoty                </w:t>
      </w:r>
      <w:r w:rsidR="00556017">
        <w:t xml:space="preserve">    </w:t>
      </w:r>
      <w:r w:rsidR="00DE1C5D">
        <w:t xml:space="preserve">   </w:t>
      </w:r>
      <w:r w:rsidR="00556017">
        <w:t xml:space="preserve"> 1 431 695,00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 </w:t>
      </w:r>
      <w:r w:rsidR="00DE1C5D">
        <w:rPr>
          <w:b/>
        </w:rPr>
        <w:t xml:space="preserve"> </w:t>
      </w:r>
      <w:r w:rsidR="00315876">
        <w:rPr>
          <w:b/>
        </w:rPr>
        <w:t xml:space="preserve"> 302 733,43</w:t>
      </w:r>
      <w:r w:rsidR="005B056B" w:rsidRPr="0081647B">
        <w:rPr>
          <w:b/>
        </w:rPr>
        <w:t xml:space="preserve"> zł</w:t>
      </w:r>
    </w:p>
    <w:p w:rsidR="00315876" w:rsidRPr="0081647B" w:rsidRDefault="00315876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łączna kwotę                                                       141 811,00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  </w:t>
      </w:r>
      <w:r w:rsidR="005B056B" w:rsidRPr="0081647B">
        <w:rPr>
          <w:b/>
        </w:rPr>
        <w:t xml:space="preserve">   </w:t>
      </w:r>
      <w:r w:rsidR="00E23BC9" w:rsidRPr="0081647B">
        <w:rPr>
          <w:b/>
        </w:rPr>
        <w:t xml:space="preserve"> </w:t>
      </w:r>
      <w:r w:rsidR="00556017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315876">
        <w:rPr>
          <w:b/>
        </w:rPr>
        <w:t xml:space="preserve">  15</w:t>
      </w:r>
      <w:r w:rsidR="00D37B57">
        <w:rPr>
          <w:b/>
        </w:rPr>
        <w:t> </w:t>
      </w:r>
      <w:r w:rsidR="00315876">
        <w:rPr>
          <w:b/>
        </w:rPr>
        <w:t>064</w:t>
      </w:r>
      <w:r w:rsidR="00D37B57">
        <w:rPr>
          <w:b/>
        </w:rPr>
        <w:t xml:space="preserve"> </w:t>
      </w:r>
      <w:r w:rsidR="00315876">
        <w:rPr>
          <w:b/>
        </w:rPr>
        <w:t>750,11</w:t>
      </w:r>
      <w:r w:rsidR="0081647B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>eżące zwięk</w:t>
      </w:r>
      <w:r w:rsidR="00315876">
        <w:t>sza  się o 83 431,00</w:t>
      </w:r>
      <w:r w:rsidRPr="0081647B">
        <w:t xml:space="preserve"> zł.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 </w:t>
      </w:r>
      <w:r w:rsidR="006F562C" w:rsidRPr="0081647B">
        <w:t xml:space="preserve">        </w:t>
      </w:r>
      <w:r w:rsidR="002C6931" w:rsidRPr="0081647B">
        <w:t xml:space="preserve">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5B056B" w:rsidRPr="0081647B">
        <w:t xml:space="preserve">   </w:t>
      </w:r>
      <w:r w:rsidR="00315876">
        <w:t xml:space="preserve"> 11 650 554,92</w:t>
      </w:r>
      <w:r w:rsidRPr="0081647B">
        <w:t xml:space="preserve"> zł</w:t>
      </w:r>
    </w:p>
    <w:p w:rsidR="000322CA" w:rsidRPr="0081647B" w:rsidRDefault="000322CA" w:rsidP="000322CA">
      <w:pPr>
        <w:spacing w:line="480" w:lineRule="auto"/>
        <w:jc w:val="both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CF1704" w:rsidRPr="0081647B">
        <w:t>zwiększa</w:t>
      </w:r>
      <w:r w:rsidR="00973FC3" w:rsidRPr="0081647B">
        <w:t xml:space="preserve"> się</w:t>
      </w:r>
      <w:r w:rsidR="002B4326" w:rsidRPr="0081647B">
        <w:t xml:space="preserve"> o kwotę </w:t>
      </w:r>
      <w:r w:rsidR="00556017">
        <w:t>77 491,43</w:t>
      </w:r>
      <w:r w:rsidRPr="0081647B">
        <w:t xml:space="preserve"> zł tj. </w:t>
      </w:r>
      <w:r w:rsidR="006F562C" w:rsidRPr="0081647B">
        <w:t xml:space="preserve">do kwoty      </w:t>
      </w:r>
      <w:r w:rsidR="002C6931" w:rsidRPr="0081647B">
        <w:t xml:space="preserve">   </w:t>
      </w:r>
      <w:r w:rsidR="002B4326" w:rsidRPr="0081647B">
        <w:t xml:space="preserve">  </w:t>
      </w:r>
      <w:r w:rsidR="00AA6573" w:rsidRPr="0081647B">
        <w:t xml:space="preserve"> </w:t>
      </w:r>
      <w:r w:rsidR="002B4326" w:rsidRPr="0081647B">
        <w:t xml:space="preserve"> </w:t>
      </w:r>
      <w:r w:rsidR="00CF1704" w:rsidRPr="0081647B">
        <w:t xml:space="preserve">   </w:t>
      </w:r>
      <w:r w:rsidR="00E23BC9" w:rsidRPr="0081647B">
        <w:t xml:space="preserve">  </w:t>
      </w:r>
      <w:r w:rsidR="00556017">
        <w:t xml:space="preserve">    3 414 195,19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CF1704">
        <w:t>y 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CF1704">
        <w:t>owej pn. Wydatki bieżące na 2014</w:t>
      </w:r>
      <w:r>
        <w:t xml:space="preserve"> rok</w:t>
      </w:r>
    </w:p>
    <w:p w:rsidR="00E66494" w:rsidRDefault="00E66494" w:rsidP="000322CA">
      <w:pPr>
        <w:spacing w:line="360" w:lineRule="auto"/>
        <w:jc w:val="both"/>
      </w:pPr>
    </w:p>
    <w:p w:rsidR="00556017" w:rsidRDefault="00556017" w:rsidP="000322CA">
      <w:pPr>
        <w:spacing w:line="360" w:lineRule="auto"/>
        <w:jc w:val="both"/>
      </w:pPr>
    </w:p>
    <w:p w:rsidR="000322CA" w:rsidRDefault="000322CA" w:rsidP="000322CA">
      <w:pPr>
        <w:spacing w:line="360" w:lineRule="auto"/>
        <w:jc w:val="both"/>
      </w:pPr>
      <w:r>
        <w:t xml:space="preserve">4) Zmiany w wydatkach budżetu obejmują zmiany planu wydatków majątkowych, zgodnie </w:t>
      </w:r>
    </w:p>
    <w:p w:rsidR="000322CA" w:rsidRDefault="000322CA" w:rsidP="000322CA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0C53EE" w:rsidRDefault="000322CA" w:rsidP="000322CA">
      <w:pPr>
        <w:spacing w:line="360" w:lineRule="auto"/>
        <w:jc w:val="both"/>
      </w:pPr>
      <w:r>
        <w:t xml:space="preserve">    Budżetow</w:t>
      </w:r>
      <w:r w:rsidR="00A07FF9">
        <w:t>ej pn. Wydatki majątkowe na 2014</w:t>
      </w:r>
      <w:r>
        <w:t xml:space="preserve"> rok.</w:t>
      </w:r>
    </w:p>
    <w:p w:rsidR="00393F4D" w:rsidRDefault="00393F4D" w:rsidP="000322CA">
      <w:pPr>
        <w:spacing w:line="360" w:lineRule="auto"/>
        <w:jc w:val="both"/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E57A34" w:rsidRPr="00E57A34" w:rsidRDefault="00A07FF9" w:rsidP="00E57A34">
      <w:pPr>
        <w:tabs>
          <w:tab w:val="left" w:pos="0"/>
        </w:tabs>
        <w:spacing w:line="360" w:lineRule="auto"/>
        <w:jc w:val="both"/>
        <w:rPr>
          <w:bCs/>
        </w:rPr>
      </w:pPr>
      <w:r w:rsidRPr="00A66000">
        <w:rPr>
          <w:bCs/>
        </w:rPr>
        <w:t xml:space="preserve">Wprowadza się zmiany w </w:t>
      </w:r>
      <w:r w:rsidR="00B34C67" w:rsidRPr="00A66000">
        <w:rPr>
          <w:bCs/>
        </w:rPr>
        <w:t>§ 3 Różnica</w:t>
      </w:r>
      <w:r w:rsidR="00CB2D5B">
        <w:rPr>
          <w:bCs/>
        </w:rPr>
        <w:t xml:space="preserve"> między dochodami a wydatkami</w:t>
      </w:r>
      <w:r w:rsidR="00E57A34">
        <w:rPr>
          <w:bCs/>
        </w:rPr>
        <w:t>.</w:t>
      </w:r>
      <w:r w:rsidR="00BD77AB">
        <w:rPr>
          <w:bCs/>
        </w:rPr>
        <w:t xml:space="preserve"> </w:t>
      </w:r>
      <w:r w:rsidR="00E57A34">
        <w:t xml:space="preserve">Dochody bez uwzględnienia dochodów przeznaczonych na refundację wydatków przeznaczonych na zadanie inwestycyjne </w:t>
      </w:r>
      <w:proofErr w:type="spellStart"/>
      <w:r w:rsidR="00E57A34">
        <w:t>pn</w:t>
      </w:r>
      <w:proofErr w:type="spellEnd"/>
      <w:r w:rsidR="00E57A34">
        <w:t>: „</w:t>
      </w:r>
      <w:r w:rsidR="00E57A34">
        <w:t>Uporządkowanie gospodarki wodno-ściekowej na terenie gminy Rościszewo poprzez budowę sieci kanalizacyjnej i wodociągowej oraz przydomowych oczyszczalni ścieków</w:t>
      </w:r>
      <w:r w:rsidR="00E57A34">
        <w:t xml:space="preserve">” wynoszą </w:t>
      </w:r>
      <w:r w:rsidR="00E57A34" w:rsidRPr="00E57A34">
        <w:t>13 132 973,74</w:t>
      </w:r>
      <w:r w:rsidR="00E57A34" w:rsidRPr="00E57A34">
        <w:t xml:space="preserve"> zł.</w:t>
      </w:r>
      <w:r w:rsidR="00E57A34">
        <w:t xml:space="preserve">  Kwota refundacji wynosi </w:t>
      </w:r>
      <w:r w:rsidR="00E57A34" w:rsidRPr="00E57A34">
        <w:t>579 114,00</w:t>
      </w:r>
      <w:r w:rsidR="00E57A34" w:rsidRPr="00E57A34">
        <w:t xml:space="preserve"> zł.</w:t>
      </w:r>
      <w:r w:rsidR="00E57A34" w:rsidRPr="00453E36">
        <w:t xml:space="preserve">  </w:t>
      </w:r>
    </w:p>
    <w:p w:rsidR="00E57A34" w:rsidRDefault="00E57A34" w:rsidP="00E57A34">
      <w:pPr>
        <w:pStyle w:val="Tekstpodstawowy2"/>
        <w:spacing w:line="360" w:lineRule="auto"/>
      </w:pPr>
      <w:r>
        <w:t xml:space="preserve">Różnica między dochodami bez uwzględnienia  refundacji, a wydatkami </w:t>
      </w:r>
      <w:r w:rsidR="00393F4D">
        <w:t xml:space="preserve">stanowi deficyt i </w:t>
      </w:r>
      <w:r>
        <w:t xml:space="preserve">wynosi </w:t>
      </w:r>
      <w:r w:rsidRPr="00E57A34">
        <w:t>1 931 776,37</w:t>
      </w:r>
      <w:r w:rsidRPr="00E57A34">
        <w:t xml:space="preserve"> zł</w:t>
      </w:r>
      <w:r>
        <w:rPr>
          <w:b/>
        </w:rPr>
        <w:t xml:space="preserve"> </w:t>
      </w:r>
      <w:r w:rsidR="00393F4D">
        <w:t xml:space="preserve"> i pokryty</w:t>
      </w:r>
      <w:bookmarkStart w:id="0" w:name="_GoBack"/>
      <w:bookmarkEnd w:id="0"/>
      <w:r>
        <w:t xml:space="preserve"> </w:t>
      </w:r>
      <w:r>
        <w:t>zostanie przychodami pochodzącymi z:</w:t>
      </w:r>
    </w:p>
    <w:p w:rsidR="00E57A34" w:rsidRPr="00E57A34" w:rsidRDefault="00E57A34" w:rsidP="00E57A34">
      <w:pPr>
        <w:pStyle w:val="Tekstpodstawowy2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t xml:space="preserve">kredyty i </w:t>
      </w:r>
      <w:r>
        <w:t xml:space="preserve">pożyczki </w:t>
      </w:r>
      <w:r w:rsidRPr="005D0D07">
        <w:t xml:space="preserve"> w </w:t>
      </w:r>
      <w:r>
        <w:t xml:space="preserve">kwocie    </w:t>
      </w:r>
      <w:r w:rsidRPr="00E57A34">
        <w:t>1 352 662,37</w:t>
      </w:r>
      <w:r w:rsidRPr="00E57A34">
        <w:t xml:space="preserve"> zł</w:t>
      </w:r>
    </w:p>
    <w:p w:rsidR="00E57A34" w:rsidRDefault="00E57A34" w:rsidP="00E57A34">
      <w:pPr>
        <w:pStyle w:val="Tekstpodstawowywcity2"/>
        <w:numPr>
          <w:ilvl w:val="0"/>
          <w:numId w:val="6"/>
        </w:numPr>
        <w:tabs>
          <w:tab w:val="left" w:pos="567"/>
        </w:tabs>
        <w:ind w:right="-286"/>
      </w:pPr>
      <w:r>
        <w:t xml:space="preserve">pożyczki na wyprzedzające finansowanie zadań realizowanych z udziałem środków </w:t>
      </w:r>
    </w:p>
    <w:p w:rsidR="00E57A34" w:rsidRDefault="00E57A34" w:rsidP="00E57A34">
      <w:pPr>
        <w:pStyle w:val="Tekstpodstawowywcity2"/>
        <w:tabs>
          <w:tab w:val="left" w:pos="567"/>
        </w:tabs>
        <w:ind w:left="1080" w:right="-286"/>
      </w:pPr>
      <w:r>
        <w:t xml:space="preserve">pochodzących z budżetu UE w kwocie  </w:t>
      </w:r>
      <w:r w:rsidRPr="00E57A34">
        <w:t>579 114</w:t>
      </w:r>
      <w:r w:rsidRPr="00E57A34">
        <w:t>,00 zł</w:t>
      </w:r>
    </w:p>
    <w:p w:rsidR="000C53EE" w:rsidRPr="00622A10" w:rsidRDefault="000C53EE" w:rsidP="00E57A34">
      <w:pPr>
        <w:tabs>
          <w:tab w:val="left" w:pos="0"/>
        </w:tabs>
        <w:spacing w:line="360" w:lineRule="auto"/>
        <w:jc w:val="both"/>
        <w:rPr>
          <w:bCs/>
        </w:rPr>
      </w:pPr>
    </w:p>
    <w:p w:rsidR="009905EA" w:rsidRDefault="00D7135A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8E7136" w:rsidRDefault="008E7136" w:rsidP="008E713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</w:t>
      </w:r>
      <w:r w:rsidR="00A07FF9">
        <w:rPr>
          <w:bCs/>
        </w:rPr>
        <w:t xml:space="preserve"> 4 Przychody </w:t>
      </w:r>
      <w:r w:rsidR="00556017">
        <w:rPr>
          <w:bCs/>
        </w:rPr>
        <w:t>budżetu w wysokości 2</w:t>
      </w:r>
      <w:r w:rsidR="00A66000">
        <w:rPr>
          <w:bCs/>
        </w:rPr>
        <w:t> </w:t>
      </w:r>
      <w:r w:rsidR="00556017">
        <w:rPr>
          <w:bCs/>
        </w:rPr>
        <w:t>668</w:t>
      </w:r>
      <w:r w:rsidR="00A66000">
        <w:rPr>
          <w:bCs/>
        </w:rPr>
        <w:t xml:space="preserve"> </w:t>
      </w:r>
      <w:r w:rsidR="00556017">
        <w:rPr>
          <w:bCs/>
        </w:rPr>
        <w:t>316,37</w:t>
      </w:r>
      <w:r w:rsidR="00A07FF9">
        <w:rPr>
          <w:bCs/>
        </w:rPr>
        <w:t xml:space="preserve"> zł (kredyty </w:t>
      </w:r>
      <w:r w:rsidR="00AC406E">
        <w:rPr>
          <w:bCs/>
        </w:rPr>
        <w:t>2 089 202,37</w:t>
      </w:r>
      <w:r w:rsidR="001D57F7">
        <w:rPr>
          <w:bCs/>
        </w:rPr>
        <w:t xml:space="preserve"> zł + pożyczka na finansowanie zadań realizowanych z udziałem środków poch</w:t>
      </w:r>
      <w:r w:rsidR="00556017">
        <w:rPr>
          <w:bCs/>
        </w:rPr>
        <w:t>odzących z budżetu UE 579 114,00</w:t>
      </w:r>
      <w:r w:rsidR="001D57F7">
        <w:rPr>
          <w:bCs/>
        </w:rPr>
        <w:t xml:space="preserve"> zł).</w:t>
      </w:r>
    </w:p>
    <w:p w:rsidR="001D57F7" w:rsidRDefault="001D57F7" w:rsidP="008E7136">
      <w:pPr>
        <w:tabs>
          <w:tab w:val="left" w:pos="0"/>
        </w:tabs>
        <w:spacing w:line="360" w:lineRule="auto"/>
        <w:jc w:val="both"/>
        <w:rPr>
          <w:bCs/>
        </w:rPr>
      </w:pPr>
    </w:p>
    <w:p w:rsidR="00F56C6B" w:rsidRDefault="001D57F7" w:rsidP="001D57F7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Rozchody budżet</w:t>
      </w:r>
      <w:r w:rsidR="00556017">
        <w:rPr>
          <w:bCs/>
        </w:rPr>
        <w:t>u Gminy w wysokości 1 315 654,00</w:t>
      </w:r>
      <w:r>
        <w:rPr>
          <w:bCs/>
        </w:rPr>
        <w:t xml:space="preserve"> zł (spłata wcześniej zaciągniętych zobowiązań z tytułu kredytów 520 000,00 zł, pożyczek 216 540,00 zł, pożyczka na finansowanie zadań realizowanych z udziałem środków poch</w:t>
      </w:r>
      <w:r w:rsidR="00556017">
        <w:rPr>
          <w:bCs/>
        </w:rPr>
        <w:t>odzących z budżetu UE 579 114,00</w:t>
      </w:r>
      <w:r>
        <w:rPr>
          <w:bCs/>
        </w:rPr>
        <w:t xml:space="preserve"> zł), zgodnie z załącznikiem nr 3 do niniejszej uchwały.</w:t>
      </w:r>
    </w:p>
    <w:p w:rsidR="00393F4D" w:rsidRPr="001D57F7" w:rsidRDefault="00393F4D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0322CA" w:rsidRDefault="00D7135A" w:rsidP="008E713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376F1F" w:rsidRDefault="001D57F7" w:rsidP="000322CA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5 Limity zobowiązań z tytułu kredytów i pożyczek zaciągniętych na:</w:t>
      </w:r>
    </w:p>
    <w:p w:rsidR="001D57F7" w:rsidRDefault="001D57F7" w:rsidP="001D57F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przejściowego deficytu budżetu w kwocie 500 000,00 zł</w:t>
      </w:r>
    </w:p>
    <w:p w:rsidR="001D57F7" w:rsidRDefault="001D57F7" w:rsidP="001D57F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Spłatę wcześniej zaciągniętych zobowiązań z tytułu zaciągniętych pożyczek i kredytów w kwocie </w:t>
      </w:r>
    </w:p>
    <w:p w:rsidR="001D57F7" w:rsidRDefault="00556017" w:rsidP="00556017">
      <w:pPr>
        <w:tabs>
          <w:tab w:val="left" w:pos="0"/>
        </w:tabs>
        <w:spacing w:line="360" w:lineRule="auto"/>
        <w:ind w:left="720"/>
        <w:jc w:val="both"/>
        <w:rPr>
          <w:bCs/>
        </w:rPr>
      </w:pPr>
      <w:r>
        <w:rPr>
          <w:bCs/>
        </w:rPr>
        <w:t>736 540,00</w:t>
      </w:r>
      <w:r w:rsidR="001D57F7">
        <w:rPr>
          <w:bCs/>
        </w:rPr>
        <w:t xml:space="preserve"> zł</w:t>
      </w:r>
    </w:p>
    <w:p w:rsidR="00556017" w:rsidRPr="00556017" w:rsidRDefault="00556017" w:rsidP="0055601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Spłatę pożyczki na wyprzedzające finansowanie w kwocie 579 114,00 zł</w:t>
      </w:r>
    </w:p>
    <w:p w:rsidR="00956D46" w:rsidRPr="0054299C" w:rsidRDefault="00C2558D" w:rsidP="0054299C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planowaneg</w:t>
      </w:r>
      <w:r w:rsidR="006939B0">
        <w:rPr>
          <w:bCs/>
        </w:rPr>
        <w:t>o deficytu w kwocie 1 352 662,37</w:t>
      </w:r>
      <w:r>
        <w:rPr>
          <w:bCs/>
        </w:rPr>
        <w:t xml:space="preserve"> zł.</w:t>
      </w:r>
      <w:r w:rsidR="001D57F7" w:rsidRPr="00C2558D">
        <w:rPr>
          <w:bCs/>
        </w:rPr>
        <w:t xml:space="preserve"> </w:t>
      </w:r>
    </w:p>
    <w:p w:rsidR="00956D46" w:rsidRDefault="00956D46" w:rsidP="00394A9A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54299C">
        <w:rPr>
          <w:b/>
          <w:bCs/>
        </w:rPr>
        <w:t xml:space="preserve"> 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54299C">
        <w:rPr>
          <w:b/>
          <w:bCs/>
        </w:rPr>
        <w:t>6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3" w:rsidRDefault="00A77863" w:rsidP="008D25C9">
      <w:r>
        <w:separator/>
      </w:r>
    </w:p>
  </w:endnote>
  <w:endnote w:type="continuationSeparator" w:id="0">
    <w:p w:rsidR="00A77863" w:rsidRDefault="00A77863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F4D">
          <w:rPr>
            <w:noProof/>
          </w:rPr>
          <w:t>2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3" w:rsidRDefault="00A77863" w:rsidP="008D25C9">
      <w:r>
        <w:separator/>
      </w:r>
    </w:p>
  </w:footnote>
  <w:footnote w:type="continuationSeparator" w:id="0">
    <w:p w:rsidR="00A77863" w:rsidRDefault="00A77863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16662"/>
    <w:rsid w:val="000322CA"/>
    <w:rsid w:val="00062619"/>
    <w:rsid w:val="000753BD"/>
    <w:rsid w:val="000C53EE"/>
    <w:rsid w:val="000E134B"/>
    <w:rsid w:val="00106743"/>
    <w:rsid w:val="00122F4A"/>
    <w:rsid w:val="00130E13"/>
    <w:rsid w:val="00131F79"/>
    <w:rsid w:val="00136600"/>
    <w:rsid w:val="00151217"/>
    <w:rsid w:val="00163830"/>
    <w:rsid w:val="00177FAF"/>
    <w:rsid w:val="00195707"/>
    <w:rsid w:val="001A0555"/>
    <w:rsid w:val="001B04C0"/>
    <w:rsid w:val="001C037F"/>
    <w:rsid w:val="001C672C"/>
    <w:rsid w:val="001D57F7"/>
    <w:rsid w:val="0028418C"/>
    <w:rsid w:val="00284CC5"/>
    <w:rsid w:val="0029388F"/>
    <w:rsid w:val="002A195B"/>
    <w:rsid w:val="002B4326"/>
    <w:rsid w:val="002B71A7"/>
    <w:rsid w:val="002C6931"/>
    <w:rsid w:val="003011C7"/>
    <w:rsid w:val="0030702B"/>
    <w:rsid w:val="00315876"/>
    <w:rsid w:val="00331D0E"/>
    <w:rsid w:val="00350BA2"/>
    <w:rsid w:val="00376F1F"/>
    <w:rsid w:val="00377A2D"/>
    <w:rsid w:val="00384E06"/>
    <w:rsid w:val="00387A8A"/>
    <w:rsid w:val="00393F4D"/>
    <w:rsid w:val="00394A9A"/>
    <w:rsid w:val="0039635B"/>
    <w:rsid w:val="003A3AE5"/>
    <w:rsid w:val="003A73F8"/>
    <w:rsid w:val="003B7C4A"/>
    <w:rsid w:val="003C72D4"/>
    <w:rsid w:val="003D7A12"/>
    <w:rsid w:val="003E0DFD"/>
    <w:rsid w:val="003E0EA2"/>
    <w:rsid w:val="004129C8"/>
    <w:rsid w:val="00456744"/>
    <w:rsid w:val="00465258"/>
    <w:rsid w:val="00496711"/>
    <w:rsid w:val="004A11B0"/>
    <w:rsid w:val="004C69AB"/>
    <w:rsid w:val="004C6DF2"/>
    <w:rsid w:val="004F1944"/>
    <w:rsid w:val="005233DD"/>
    <w:rsid w:val="00527A24"/>
    <w:rsid w:val="00535129"/>
    <w:rsid w:val="00537C4B"/>
    <w:rsid w:val="0054299C"/>
    <w:rsid w:val="00556017"/>
    <w:rsid w:val="00587039"/>
    <w:rsid w:val="005B056B"/>
    <w:rsid w:val="005C7D70"/>
    <w:rsid w:val="005D5DCE"/>
    <w:rsid w:val="006007DC"/>
    <w:rsid w:val="00622A10"/>
    <w:rsid w:val="006254F1"/>
    <w:rsid w:val="00630E5F"/>
    <w:rsid w:val="00636625"/>
    <w:rsid w:val="00646E4E"/>
    <w:rsid w:val="00656039"/>
    <w:rsid w:val="006939B0"/>
    <w:rsid w:val="006A3006"/>
    <w:rsid w:val="006C1B5C"/>
    <w:rsid w:val="006F0975"/>
    <w:rsid w:val="006F562C"/>
    <w:rsid w:val="0070416D"/>
    <w:rsid w:val="00712224"/>
    <w:rsid w:val="00741F03"/>
    <w:rsid w:val="00751A9C"/>
    <w:rsid w:val="00765115"/>
    <w:rsid w:val="00777937"/>
    <w:rsid w:val="007F1FC5"/>
    <w:rsid w:val="00804F60"/>
    <w:rsid w:val="0081647B"/>
    <w:rsid w:val="00826986"/>
    <w:rsid w:val="008343E9"/>
    <w:rsid w:val="00841AF3"/>
    <w:rsid w:val="00841B37"/>
    <w:rsid w:val="008837FB"/>
    <w:rsid w:val="00894CCF"/>
    <w:rsid w:val="008B3130"/>
    <w:rsid w:val="008D2030"/>
    <w:rsid w:val="008D25C9"/>
    <w:rsid w:val="008E3ECE"/>
    <w:rsid w:val="008E7136"/>
    <w:rsid w:val="00906954"/>
    <w:rsid w:val="00934770"/>
    <w:rsid w:val="009451B8"/>
    <w:rsid w:val="00956D46"/>
    <w:rsid w:val="009704FE"/>
    <w:rsid w:val="00973FC3"/>
    <w:rsid w:val="009813D2"/>
    <w:rsid w:val="009905EA"/>
    <w:rsid w:val="00994DC1"/>
    <w:rsid w:val="009B0137"/>
    <w:rsid w:val="009F67F5"/>
    <w:rsid w:val="00A07FF9"/>
    <w:rsid w:val="00A11339"/>
    <w:rsid w:val="00A66000"/>
    <w:rsid w:val="00A77863"/>
    <w:rsid w:val="00A90E92"/>
    <w:rsid w:val="00A9732A"/>
    <w:rsid w:val="00AA6573"/>
    <w:rsid w:val="00AC079F"/>
    <w:rsid w:val="00AC406E"/>
    <w:rsid w:val="00AD2884"/>
    <w:rsid w:val="00AE196C"/>
    <w:rsid w:val="00AF3EF0"/>
    <w:rsid w:val="00B33B4A"/>
    <w:rsid w:val="00B34C67"/>
    <w:rsid w:val="00BB7200"/>
    <w:rsid w:val="00BD4D72"/>
    <w:rsid w:val="00BD77AB"/>
    <w:rsid w:val="00C2558D"/>
    <w:rsid w:val="00C33B95"/>
    <w:rsid w:val="00C4754F"/>
    <w:rsid w:val="00C566A3"/>
    <w:rsid w:val="00CB1A90"/>
    <w:rsid w:val="00CB2D5B"/>
    <w:rsid w:val="00CC0F7E"/>
    <w:rsid w:val="00CC1FCA"/>
    <w:rsid w:val="00CF1704"/>
    <w:rsid w:val="00D05A1E"/>
    <w:rsid w:val="00D12D4F"/>
    <w:rsid w:val="00D17E8B"/>
    <w:rsid w:val="00D240DF"/>
    <w:rsid w:val="00D2439A"/>
    <w:rsid w:val="00D27053"/>
    <w:rsid w:val="00D30A4A"/>
    <w:rsid w:val="00D3301E"/>
    <w:rsid w:val="00D36D2B"/>
    <w:rsid w:val="00D37B57"/>
    <w:rsid w:val="00D5778A"/>
    <w:rsid w:val="00D7135A"/>
    <w:rsid w:val="00DB4577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132C"/>
    <w:rsid w:val="00E87F51"/>
    <w:rsid w:val="00EC1073"/>
    <w:rsid w:val="00EC2CAD"/>
    <w:rsid w:val="00ED089A"/>
    <w:rsid w:val="00EF4096"/>
    <w:rsid w:val="00F14FDD"/>
    <w:rsid w:val="00F56C6B"/>
    <w:rsid w:val="00F625A2"/>
    <w:rsid w:val="00F679C3"/>
    <w:rsid w:val="00F77295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959-E3F5-4B9B-B62C-3D5913E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113</cp:revision>
  <cp:lastPrinted>2013-10-28T07:27:00Z</cp:lastPrinted>
  <dcterms:created xsi:type="dcterms:W3CDTF">2013-05-12T18:30:00Z</dcterms:created>
  <dcterms:modified xsi:type="dcterms:W3CDTF">2014-02-27T10:34:00Z</dcterms:modified>
</cp:coreProperties>
</file>